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P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CA5F9D" w:rsidRPr="00CA5F9D" w:rsidRDefault="00CA5F9D" w:rsidP="00CA5F9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CA5F9D">
        <w:rPr>
          <w:rFonts w:ascii="Arial Narrow" w:eastAsia="Times New Roman" w:hAnsi="Arial Narrow" w:cs="Arial"/>
          <w:b/>
          <w:lang w:eastAsia="es-ES"/>
        </w:rPr>
        <w:t>Artículo 15.-</w:t>
      </w:r>
      <w:r w:rsidRPr="00CA5F9D">
        <w:rPr>
          <w:rFonts w:ascii="Arial Narrow" w:eastAsia="Times New Roman" w:hAnsi="Arial Narrow" w:cs="Arial"/>
          <w:lang w:eastAsia="es-ES"/>
        </w:rPr>
        <w:t xml:space="preserve"> En la planeación de las obras públicas y de los servicios relacionados con las mismas, los Órganos Ejecutores deberán: </w:t>
      </w:r>
    </w:p>
    <w:p w:rsidR="00CA5F9D" w:rsidRPr="00CA5F9D" w:rsidRDefault="00CA5F9D" w:rsidP="00CA5F9D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p w:rsidR="00CA5F9D" w:rsidRPr="00272668" w:rsidRDefault="00CA5F9D" w:rsidP="00CA5F9D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CA5F9D">
        <w:rPr>
          <w:rFonts w:ascii="Arial Narrow" w:eastAsia="Times New Roman" w:hAnsi="Arial Narrow" w:cs="Arial"/>
          <w:b/>
          <w:lang w:eastAsia="es-ES"/>
        </w:rPr>
        <w:t>V.</w:t>
      </w:r>
      <w:r w:rsidRPr="00CA5F9D">
        <w:rPr>
          <w:rFonts w:ascii="Arial Narrow" w:eastAsia="Times New Roman" w:hAnsi="Arial Narrow" w:cs="Arial"/>
          <w:lang w:eastAsia="es-ES"/>
        </w:rPr>
        <w:tab/>
      </w:r>
      <w:r w:rsidRPr="00272668">
        <w:rPr>
          <w:rFonts w:ascii="Arial Narrow" w:eastAsia="Times New Roman" w:hAnsi="Arial Narrow" w:cs="Arial"/>
          <w:lang w:eastAsia="es-ES"/>
        </w:rPr>
        <w:t>Apegarse estrictamente a los proyectos ejecutivos (</w:t>
      </w:r>
      <w:r w:rsidRPr="00272668">
        <w:rPr>
          <w:rFonts w:ascii="Arial Narrow" w:eastAsia="Times New Roman" w:hAnsi="Arial Narrow" w:cs="Arial"/>
          <w:b/>
          <w:i/>
          <w:u w:val="single"/>
          <w:lang w:eastAsia="es-ES"/>
        </w:rPr>
        <w:t>planos, especificaciones y programas de ejecución</w:t>
      </w:r>
      <w:r w:rsidRPr="00272668">
        <w:rPr>
          <w:rFonts w:ascii="Arial Narrow" w:eastAsia="Times New Roman" w:hAnsi="Arial Narrow" w:cs="Arial"/>
          <w:lang w:eastAsia="es-ES"/>
        </w:rPr>
        <w:t xml:space="preserve">). Observando las normas técnicas y de calidad correspondientes y los procedimientos y disposiciones en materia de construcción y seguridad, particularmente en lo relacionado a su adecuada y permanente señalización, y </w:t>
      </w:r>
    </w:p>
    <w:p w:rsidR="00CA5F9D" w:rsidRPr="00CA5F9D" w:rsidRDefault="00CA5F9D" w:rsidP="00CA5F9D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CA5F9D" w:rsidRPr="003379E0" w:rsidRDefault="00CA5F9D" w:rsidP="003379E0">
      <w:pPr>
        <w:tabs>
          <w:tab w:val="left" w:pos="-426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CA5F9D" w:rsidRPr="00CA5F9D" w:rsidRDefault="00CA5F9D" w:rsidP="00CA5F9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CA5F9D">
        <w:rPr>
          <w:rFonts w:ascii="Arial Narrow" w:eastAsia="Times New Roman" w:hAnsi="Arial Narrow" w:cs="Arial"/>
          <w:b/>
          <w:lang w:eastAsia="es-ES"/>
        </w:rPr>
        <w:t>Artículo 22.-</w:t>
      </w:r>
      <w:r w:rsidRPr="00CA5F9D">
        <w:rPr>
          <w:rFonts w:ascii="Arial Narrow" w:eastAsia="Times New Roman" w:hAnsi="Arial Narrow" w:cs="Arial"/>
          <w:lang w:eastAsia="es-ES"/>
        </w:rPr>
        <w:t xml:space="preserve"> Los Órganos Ejecutores podrán convocar, adjudicar o contratar obras públicas y servicios relacionados con las mismas, solamente cuando cuenten con la autorización específica, por parte de la Secretaría, del presupuesto de inversión y de gasto corriente, según sea el caso, conforme a los cuales deberán elaborarse los programas de ejecución y pagos correspondientes. </w:t>
      </w:r>
    </w:p>
    <w:p w:rsidR="00CA5F9D" w:rsidRPr="00CA5F9D" w:rsidRDefault="00CA5F9D" w:rsidP="00CA5F9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CA5F9D" w:rsidRPr="00CA5F9D" w:rsidRDefault="00CA5F9D" w:rsidP="00CA5F9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7E120A" w:rsidRPr="00734DE2" w:rsidRDefault="00CA5F9D" w:rsidP="00CA5F9D">
      <w:pPr>
        <w:spacing w:after="0" w:line="240" w:lineRule="auto"/>
        <w:jc w:val="both"/>
        <w:rPr>
          <w:rFonts w:ascii="Arial Narrow" w:eastAsia="Times New Roman" w:hAnsi="Arial Narrow" w:cs="Courier New"/>
          <w:lang w:eastAsia="es-ES"/>
        </w:rPr>
      </w:pPr>
      <w:r w:rsidRPr="00734DE2">
        <w:rPr>
          <w:rFonts w:ascii="Arial Narrow" w:eastAsia="Times New Roman" w:hAnsi="Arial Narrow" w:cs="Arial"/>
          <w:lang w:eastAsia="es-ES"/>
        </w:rPr>
        <w:t xml:space="preserve">Para la realización de obras públicas, se requerirá contar con los </w:t>
      </w:r>
      <w:r w:rsidRPr="00734DE2">
        <w:rPr>
          <w:rFonts w:ascii="Arial Narrow" w:eastAsia="Times New Roman" w:hAnsi="Arial Narrow" w:cs="Arial"/>
          <w:b/>
          <w:i/>
          <w:u w:val="single"/>
          <w:lang w:eastAsia="es-ES"/>
        </w:rPr>
        <w:t>estudios y proyectos</w:t>
      </w:r>
      <w:r w:rsidRPr="00734DE2">
        <w:rPr>
          <w:rFonts w:ascii="Arial Narrow" w:eastAsia="Times New Roman" w:hAnsi="Arial Narrow" w:cs="Arial"/>
          <w:lang w:eastAsia="es-ES"/>
        </w:rPr>
        <w:t xml:space="preserve">, especificaciones de </w:t>
      </w:r>
      <w:proofErr w:type="gramStart"/>
      <w:r w:rsidRPr="00734DE2">
        <w:rPr>
          <w:rFonts w:ascii="Arial Narrow" w:eastAsia="Times New Roman" w:hAnsi="Arial Narrow" w:cs="Arial"/>
          <w:lang w:eastAsia="es-ES"/>
        </w:rPr>
        <w:t>construcción</w:t>
      </w:r>
      <w:proofErr w:type="gramEnd"/>
      <w:r w:rsidRPr="00734DE2">
        <w:rPr>
          <w:rFonts w:ascii="Arial Narrow" w:eastAsia="Times New Roman" w:hAnsi="Arial Narrow" w:cs="Arial"/>
          <w:lang w:eastAsia="es-ES"/>
        </w:rPr>
        <w:t>, normas de calidad y el programa de ejecución totalmente terminados y con la firma del visto bueno por parte del titular del Órgano Ejecutor y/o el servidor público responsable de la ejecución de la obra en el plano general, el resumen por partida del presupuesto y las especificaciones técnicas, previo a la liberación de recursos para su ejecución</w:t>
      </w:r>
    </w:p>
    <w:sectPr w:rsidR="007E120A" w:rsidRPr="00734D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272668"/>
    <w:rsid w:val="002959E3"/>
    <w:rsid w:val="003379E0"/>
    <w:rsid w:val="003963F3"/>
    <w:rsid w:val="003C591D"/>
    <w:rsid w:val="006C0B85"/>
    <w:rsid w:val="00734DE2"/>
    <w:rsid w:val="007968A7"/>
    <w:rsid w:val="007E120A"/>
    <w:rsid w:val="008E5AA6"/>
    <w:rsid w:val="00CA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6</cp:revision>
  <dcterms:created xsi:type="dcterms:W3CDTF">2013-04-09T14:53:00Z</dcterms:created>
  <dcterms:modified xsi:type="dcterms:W3CDTF">2013-04-16T13:43:00Z</dcterms:modified>
</cp:coreProperties>
</file>